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spacing w:before="0" w:beforeLines="0" w:beforeAutospacing="0" w:after="0" w:afterLines="0" w:afterAutospacing="0"/>
        <w:jc w:val="distribute"/>
        <w:rPr>
          <w:rFonts w:hint="default" w:ascii="ＭＳ Ｐ明朝" w:hAnsi="ＭＳ Ｐ明朝" w:eastAsia="ＭＳ Ｐ明朝"/>
          <w:b w:val="1"/>
          <w:color w:val="4BACC6" w:themeColor="accent5"/>
          <w:w w:val="66"/>
          <w:sz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default"/>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135890</wp:posOffset>
                </wp:positionV>
                <wp:extent cx="6629400" cy="77152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629400" cy="771525"/>
                        </a:xfrm>
                        <a:prstGeom prst="rect">
                          <a:avLst/>
                        </a:prstGeom>
                        <a:noFill/>
                        <a:ln>
                          <a:solidFill>
                            <a:schemeClr val="tx1"/>
                          </a:solidFill>
                        </a:ln>
                      </wps:spPr>
                      <wps:txbx>
                        <w:txbxContent>
                          <w:p>
                            <w:pPr>
                              <w:pStyle w:val="23"/>
                              <w:spacing w:before="0" w:beforeLines="0" w:beforeAutospacing="0" w:after="0" w:afterLines="0" w:afterAutospacing="0"/>
                              <w:jc w:val="distribute"/>
                              <w:rPr>
                                <w:rFonts w:hint="default" w:ascii="HGS創英角ﾎﾟｯﾌﾟ体" w:hAnsi="HGS創英角ﾎﾟｯﾌﾟ体" w:eastAsia="HGS創英角ﾎﾟｯﾌﾟ体"/>
                                <w:b w:val="1"/>
                                <w:color w:val="000000" w:themeColor="text1"/>
                                <w:w w:val="66"/>
                                <w:sz w:val="96"/>
                                <w14:shadow w14:blurRad="0" w14:dist="0" w14:dir="5400000" w14:sx="1000" w14:sy="1000" w14:kx="0" w14:ky="0" w14:algn="ctr">
                                  <w14:schemeClr w14:val="bg1"/>
                                </w14:shadow>
                                <w14:textOutline w14:w="9525" w14:cap="flat" w14:cmpd="sng" w14:algn="ctr">
                                  <w14:noFill/>
                                  <w14:prstDash w14:val="solid"/>
                                  <w14:round/>
                                </w14:textOutline>
                              </w:rPr>
                            </w:pPr>
                            <w:r>
                              <w:rPr>
                                <w:rFonts w:hint="eastAsia" w:ascii="HGS創英角ﾎﾟｯﾌﾟ体" w:hAnsi="HGS創英角ﾎﾟｯﾌﾟ体" w:eastAsia="HGS創英角ﾎﾟｯﾌﾟ体"/>
                                <w:b w:val="1"/>
                                <w:color w:val="000000" w:themeColor="text1"/>
                                <w:w w:val="66"/>
                                <w:sz w:val="96"/>
                                <w14:shadow w14:blurRad="0" w14:dist="0" w14:dir="5400000" w14:sx="1000" w14:sy="1000" w14:kx="0" w14:ky="0" w14:algn="ctr">
                                  <w14:schemeClr w14:val="bg1"/>
                                </w14:shadow>
                                <w14:textOutline w14:w="9525" w14:cap="flat" w14:cmpd="sng" w14:algn="ctr">
                                  <w14:noFill/>
                                  <w14:prstDash w14:val="solid"/>
                                  <w14:round/>
                                </w14:textOutline>
                              </w:rPr>
                              <w:t>標茶町議会第１回定例会のご案内</w:t>
                            </w:r>
                          </w:p>
                          <w:p>
                            <w:pPr>
                              <w:pStyle w:val="23"/>
                              <w:jc w:val="center"/>
                              <w:rPr>
                                <w:rFonts w:hint="default" w:ascii="HG丸ｺﾞｼｯｸM-PRO" w:hAnsi="HG丸ｺﾞｼｯｸM-PRO" w:eastAsia="HG丸ｺﾞｼｯｸM-PRO"/>
                                <w:b w:val="1"/>
                                <w:color w:val="000000" w:themeColor="text1"/>
                                <w:w w:val="66"/>
                                <w:sz w:val="120"/>
                                <w14:shadow w14:blurRad="0" w14:dist="0" w14:dir="5400000" w14:sx="1000" w14:sy="1000" w14:kx="0" w14:ky="0" w14:algn="ctr">
                                  <w14:schemeClr w14:val="bg1"/>
                                </w14:shadow>
                                <w14:textOutline w14:w="12700" w14:cap="flat" w14:cmpd="sng" w14:algn="ctr">
                                  <w14:noFill/>
                                  <w14:prstDash w14:val="solid"/>
                                  <w14:round/>
                                </w14:textOutline>
                              </w:rPr>
                            </w:pPr>
                          </w:p>
                          <w:p>
                            <w:pPr>
                              <w:pStyle w:val="23"/>
                              <w:jc w:val="center"/>
                              <w:rPr>
                                <w:rFonts w:hint="default" w:ascii="HG丸ｺﾞｼｯｸM-PRO" w:hAnsi="HG丸ｺﾞｼｯｸM-PRO" w:eastAsia="HG丸ｺﾞｼｯｸM-PRO"/>
                                <w:b w:val="1"/>
                                <w:color w:val="000000" w:themeColor="text1"/>
                                <w:w w:val="66"/>
                                <w:sz w:val="144"/>
                                <w14:shadow w14:blurRad="0" w14:dist="0" w14:dir="5400000" w14:sx="1000" w14:sy="1000" w14:kx="0" w14:ky="0" w14:algn="ctr">
                                  <w14:schemeClr w14:val="bg1"/>
                                </w14:shadow>
                                <w14:textOutline w14:w="12700" w14:cap="flat" w14:cmpd="sng" w14:algn="ctr">
                                  <w14:noFill/>
                                  <w14:prstDash w14:val="solid"/>
                                  <w14:round/>
                                </w14:textOutline>
                              </w:rPr>
                            </w:pPr>
                          </w:p>
                          <w:p>
                            <w:pPr>
                              <w:pStyle w:val="23"/>
                              <w:jc w:val="center"/>
                              <w:rPr>
                                <w:rFonts w:hint="default" w:ascii="ＭＳ Ｐ明朝" w:hAnsi="ＭＳ Ｐ明朝" w:eastAsia="ＭＳ Ｐ明朝"/>
                                <w:color w:val="000000" w:themeColor="text1"/>
                                <w:w w:val="66"/>
                                <w:sz w:val="72"/>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522pt;height:60.75pt;mso-position-horizontal-relative:margin;position:absolute;mso-position-horizontal:center;margin-top:10.7pt;mso-wrap-distance-bottom:0pt;mso-wrap-distance-right:9pt;mso-wrap-distance-top:0pt;v-text-anchor:top;" o:spid="_x0000_s1026" o:allowincell="t" o:allowoverlap="t" filled="f" stroked="t" strokecolor="#000000 [3213]" o:spt="202" type="#_x0000_t202">
                <v:fill/>
                <v:stroke filltype="solid"/>
                <v:textbox style="layout-flow:horizontal;" inset="2.0637499999999998mm,0.24694444444444438mm,2.0637499999999998mm,0.24694444444444438mm">
                  <w:txbxContent>
                    <w:p>
                      <w:pPr>
                        <w:pStyle w:val="23"/>
                        <w:spacing w:before="0" w:beforeLines="0" w:beforeAutospacing="0" w:after="0" w:afterLines="0" w:afterAutospacing="0"/>
                        <w:jc w:val="distribute"/>
                        <w:rPr>
                          <w:rFonts w:hint="default" w:ascii="HGS創英角ﾎﾟｯﾌﾟ体" w:hAnsi="HGS創英角ﾎﾟｯﾌﾟ体" w:eastAsia="HGS創英角ﾎﾟｯﾌﾟ体"/>
                          <w:b w:val="1"/>
                          <w:color w:val="000000" w:themeColor="text1"/>
                          <w:w w:val="66"/>
                          <w:sz w:val="96"/>
                          <w14:shadow w14:blurRad="0" w14:dist="0" w14:dir="5400000" w14:sx="1000" w14:sy="1000" w14:kx="0" w14:ky="0" w14:algn="ctr">
                            <w14:schemeClr w14:val="bg1"/>
                          </w14:shadow>
                          <w14:textOutline w14:w="9525" w14:cap="flat" w14:cmpd="sng" w14:algn="ctr">
                            <w14:noFill/>
                            <w14:prstDash w14:val="solid"/>
                            <w14:round/>
                          </w14:textOutline>
                        </w:rPr>
                      </w:pPr>
                      <w:r>
                        <w:rPr>
                          <w:rFonts w:hint="eastAsia" w:ascii="HGS創英角ﾎﾟｯﾌﾟ体" w:hAnsi="HGS創英角ﾎﾟｯﾌﾟ体" w:eastAsia="HGS創英角ﾎﾟｯﾌﾟ体"/>
                          <w:b w:val="1"/>
                          <w:color w:val="000000" w:themeColor="text1"/>
                          <w:w w:val="66"/>
                          <w:sz w:val="96"/>
                          <w14:shadow w14:blurRad="0" w14:dist="0" w14:dir="5400000" w14:sx="1000" w14:sy="1000" w14:kx="0" w14:ky="0" w14:algn="ctr">
                            <w14:schemeClr w14:val="bg1"/>
                          </w14:shadow>
                          <w14:textOutline w14:w="9525" w14:cap="flat" w14:cmpd="sng" w14:algn="ctr">
                            <w14:noFill/>
                            <w14:prstDash w14:val="solid"/>
                            <w14:round/>
                          </w14:textOutline>
                        </w:rPr>
                        <w:t>標茶町議会第１回定例会のご案内</w:t>
                      </w:r>
                    </w:p>
                    <w:p>
                      <w:pPr>
                        <w:pStyle w:val="23"/>
                        <w:jc w:val="center"/>
                        <w:rPr>
                          <w:rFonts w:hint="default" w:ascii="HG丸ｺﾞｼｯｸM-PRO" w:hAnsi="HG丸ｺﾞｼｯｸM-PRO" w:eastAsia="HG丸ｺﾞｼｯｸM-PRO"/>
                          <w:b w:val="1"/>
                          <w:color w:val="000000" w:themeColor="text1"/>
                          <w:w w:val="66"/>
                          <w:sz w:val="120"/>
                          <w14:shadow w14:blurRad="0" w14:dist="0" w14:dir="5400000" w14:sx="1000" w14:sy="1000" w14:kx="0" w14:ky="0" w14:algn="ctr">
                            <w14:schemeClr w14:val="bg1"/>
                          </w14:shadow>
                          <w14:textOutline w14:w="12700" w14:cap="flat" w14:cmpd="sng" w14:algn="ctr">
                            <w14:noFill/>
                            <w14:prstDash w14:val="solid"/>
                            <w14:round/>
                          </w14:textOutline>
                        </w:rPr>
                      </w:pPr>
                    </w:p>
                    <w:p>
                      <w:pPr>
                        <w:pStyle w:val="23"/>
                        <w:jc w:val="center"/>
                        <w:rPr>
                          <w:rFonts w:hint="default" w:ascii="HG丸ｺﾞｼｯｸM-PRO" w:hAnsi="HG丸ｺﾞｼｯｸM-PRO" w:eastAsia="HG丸ｺﾞｼｯｸM-PRO"/>
                          <w:b w:val="1"/>
                          <w:color w:val="000000" w:themeColor="text1"/>
                          <w:w w:val="66"/>
                          <w:sz w:val="144"/>
                          <w14:shadow w14:blurRad="0" w14:dist="0" w14:dir="5400000" w14:sx="1000" w14:sy="1000" w14:kx="0" w14:ky="0" w14:algn="ctr">
                            <w14:schemeClr w14:val="bg1"/>
                          </w14:shadow>
                          <w14:textOutline w14:w="12700" w14:cap="flat" w14:cmpd="sng" w14:algn="ctr">
                            <w14:noFill/>
                            <w14:prstDash w14:val="solid"/>
                            <w14:round/>
                          </w14:textOutline>
                        </w:rPr>
                      </w:pPr>
                    </w:p>
                    <w:p>
                      <w:pPr>
                        <w:pStyle w:val="23"/>
                        <w:jc w:val="center"/>
                        <w:rPr>
                          <w:rFonts w:hint="default" w:ascii="ＭＳ Ｐ明朝" w:hAnsi="ＭＳ Ｐ明朝" w:eastAsia="ＭＳ Ｐ明朝"/>
                          <w:color w:val="000000" w:themeColor="text1"/>
                          <w:w w:val="66"/>
                          <w:sz w:val="72"/>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p>
                  </w:txbxContent>
                </v:textbox>
                <v:imagedata o:title=""/>
                <w10:wrap type="none" anchorx="margin" anchory="text"/>
              </v:shape>
            </w:pict>
          </mc:Fallback>
        </mc:AlternateContent>
      </w:r>
    </w:p>
    <w:p>
      <w:pPr>
        <w:pStyle w:val="22"/>
        <w:tabs>
          <w:tab w:val="left" w:leader="none" w:pos="1905"/>
          <w:tab w:val="left" w:leader="none" w:pos="3480"/>
          <w:tab w:val="center" w:leader="none" w:pos="4819"/>
        </w:tabs>
        <w:autoSpaceDE w:val="0"/>
        <w:autoSpaceDN w:val="0"/>
        <w:ind w:left="0" w:leftChars="0"/>
        <w:rPr>
          <w:rFonts w:hint="default" w:ascii="HG丸ｺﾞｼｯｸM-PRO" w:hAnsi="HG丸ｺﾞｼｯｸM-PRO" w:eastAsia="HG丸ｺﾞｼｯｸM-PRO"/>
          <w:sz w:val="24"/>
        </w:rPr>
      </w:pPr>
    </w:p>
    <w:tbl>
      <w:tblPr>
        <w:tblStyle w:val="11"/>
        <w:tblpPr w:leftFromText="142" w:rightFromText="142" w:topFromText="0" w:bottomFromText="0" w:vertAnchor="text" w:horzAnchor="margin" w:tblpXSpec="center" w:tblpY="52"/>
        <w:tblW w:w="8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38"/>
        <w:gridCol w:w="6204"/>
      </w:tblGrid>
      <w:tr>
        <w:trPr>
          <w:cantSplit/>
          <w:trHeight w:val="367" w:hRule="atLeast"/>
        </w:trPr>
        <w:tc>
          <w:tcPr>
            <w:tcW w:w="8342" w:type="dxa"/>
            <w:gridSpan w:val="2"/>
            <w:tcBorders>
              <w:top w:val="nil"/>
              <w:left w:val="nil"/>
              <w:bottom w:val="none" w:color="auto" w:sz="0" w:space="0"/>
              <w:right w:val="nil"/>
              <w:tl2br w:val="none" w:color="auto" w:sz="0" w:space="0"/>
              <w:tr2bl w:val="none" w:color="auto" w:sz="0" w:space="0"/>
            </w:tcBorders>
            <w:vAlign w:val="center"/>
          </w:tcPr>
          <w:p>
            <w:pPr>
              <w:pStyle w:val="22"/>
              <w:tabs>
                <w:tab w:val="left" w:leader="none" w:pos="1905"/>
                <w:tab w:val="left" w:leader="none" w:pos="3480"/>
                <w:tab w:val="center" w:leader="none" w:pos="4819"/>
              </w:tabs>
              <w:autoSpaceDE w:val="0"/>
              <w:autoSpaceDN w:val="0"/>
              <w:ind w:left="420" w:leftChars="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4"/>
              </w:rPr>
              <w:t>令和８年第１回定例町議会が</w:t>
            </w:r>
            <w:r>
              <w:rPr>
                <w:rFonts w:hint="eastAsia" w:ascii="HGP創英角ｺﾞｼｯｸUB" w:hAnsi="HGP創英角ｺﾞｼｯｸUB" w:eastAsia="HGP創英角ｺﾞｼｯｸUB"/>
                <w:b w:val="1"/>
                <w:sz w:val="36"/>
              </w:rPr>
              <w:t>３</w:t>
            </w:r>
            <w:r>
              <w:rPr>
                <w:rFonts w:hint="eastAsia" w:ascii="HGP創英角ｺﾞｼｯｸUB" w:hAnsi="HGP創英角ｺﾞｼｯｸUB" w:eastAsia="HGP創英角ｺﾞｼｯｸUB"/>
                <w:sz w:val="28"/>
              </w:rPr>
              <w:t>月</w:t>
            </w:r>
            <w:r>
              <w:rPr>
                <w:rFonts w:hint="eastAsia" w:ascii="HGP創英角ｺﾞｼｯｸUB" w:hAnsi="HGP創英角ｺﾞｼｯｸUB" w:eastAsia="HGP創英角ｺﾞｼｯｸUB"/>
                <w:b w:val="1"/>
                <w:sz w:val="36"/>
              </w:rPr>
              <w:t>６</w:t>
            </w:r>
            <w:r>
              <w:rPr>
                <w:rFonts w:hint="eastAsia" w:ascii="HGP創英角ｺﾞｼｯｸUB" w:hAnsi="HGP創英角ｺﾞｼｯｸUB" w:eastAsia="HGP創英角ｺﾞｼｯｸUB"/>
                <w:sz w:val="28"/>
              </w:rPr>
              <w:t>日</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金</w:t>
            </w:r>
            <w:r>
              <w:rPr>
                <w:rFonts w:hint="eastAsia" w:ascii="HGP創英角ｺﾞｼｯｸUB" w:hAnsi="HGP創英角ｺﾞｼｯｸUB" w:eastAsia="HGP創英角ｺﾞｼｯｸUB"/>
                <w:sz w:val="24"/>
              </w:rPr>
              <w:t>)</w:t>
            </w:r>
            <w:r>
              <w:rPr>
                <w:rFonts w:hint="eastAsia" w:ascii="HG丸ｺﾞｼｯｸM-PRO" w:hAnsi="HG丸ｺﾞｼｯｸM-PRO" w:eastAsia="HG丸ｺﾞｼｯｸM-PRO"/>
                <w:sz w:val="24"/>
              </w:rPr>
              <w:t>から議場で開かれます。</w:t>
            </w:r>
          </w:p>
        </w:tc>
      </w:tr>
      <w:tr>
        <w:trPr>
          <w:cantSplit/>
          <w:trHeight w:val="367" w:hRule="atLeast"/>
        </w:trPr>
        <w:tc>
          <w:tcPr>
            <w:tcW w:w="2138" w:type="dxa"/>
            <w:vAlign w:val="center"/>
          </w:tcPr>
          <w:p>
            <w:pPr>
              <w:pStyle w:val="0"/>
              <w:autoSpaceDE w:val="0"/>
              <w:autoSpaceDN w:val="0"/>
              <w:spacing w:line="32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月　日</w:t>
            </w:r>
          </w:p>
        </w:tc>
        <w:tc>
          <w:tcPr>
            <w:tcW w:w="6204" w:type="dxa"/>
            <w:vAlign w:val="center"/>
          </w:tcPr>
          <w:p>
            <w:pPr>
              <w:pStyle w:val="0"/>
              <w:autoSpaceDE w:val="0"/>
              <w:autoSpaceDN w:val="0"/>
              <w:spacing w:line="32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主　な　内　容</w:t>
            </w:r>
          </w:p>
        </w:tc>
      </w:tr>
      <w:tr>
        <w:trPr>
          <w:cantSplit/>
          <w:trHeight w:val="367" w:hRule="atLeast"/>
        </w:trPr>
        <w:tc>
          <w:tcPr>
            <w:tcW w:w="2138" w:type="dxa"/>
            <w:vAlign w:val="center"/>
          </w:tcPr>
          <w:p>
            <w:pPr>
              <w:pStyle w:val="0"/>
              <w:autoSpaceDE w:val="0"/>
              <w:autoSpaceDN w:val="0"/>
              <w:snapToGrid w:val="0"/>
              <w:spacing w:line="360" w:lineRule="exact"/>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３月６日（金）</w:t>
            </w:r>
          </w:p>
        </w:tc>
        <w:tc>
          <w:tcPr>
            <w:tcW w:w="6204" w:type="dxa"/>
            <w:vAlign w:val="center"/>
          </w:tcPr>
          <w:p>
            <w:pPr>
              <w:pStyle w:val="0"/>
              <w:autoSpaceDE w:val="0"/>
              <w:autoSpaceDN w:val="0"/>
              <w:snapToGrid w:val="0"/>
              <w:spacing w:line="36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開会、行政報告、施政方針、委員会報告、一般質問</w:t>
            </w:r>
          </w:p>
        </w:tc>
      </w:tr>
      <w:tr>
        <w:trPr>
          <w:cantSplit/>
          <w:trHeight w:val="367" w:hRule="atLeast"/>
        </w:trPr>
        <w:tc>
          <w:tcPr>
            <w:tcW w:w="21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360" w:lineRule="exact"/>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３月９日（月）</w:t>
            </w:r>
          </w:p>
        </w:tc>
        <w:tc>
          <w:tcPr>
            <w:tcW w:w="6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36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一般質問、議案審議</w:t>
            </w:r>
          </w:p>
        </w:tc>
      </w:tr>
      <w:tr>
        <w:trPr>
          <w:cantSplit/>
          <w:trHeight w:val="367" w:hRule="atLeast"/>
        </w:trPr>
        <w:tc>
          <w:tcPr>
            <w:tcW w:w="21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360" w:lineRule="exact"/>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３月</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０日（火）</w:t>
            </w:r>
          </w:p>
        </w:tc>
        <w:tc>
          <w:tcPr>
            <w:tcW w:w="6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36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議案審議</w:t>
            </w:r>
          </w:p>
        </w:tc>
      </w:tr>
      <w:tr>
        <w:trPr>
          <w:cantSplit/>
          <w:trHeight w:val="367" w:hRule="atLeast"/>
        </w:trPr>
        <w:tc>
          <w:tcPr>
            <w:tcW w:w="21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360" w:lineRule="exact"/>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３月</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１日（水）</w:t>
            </w:r>
          </w:p>
        </w:tc>
        <w:tc>
          <w:tcPr>
            <w:tcW w:w="6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36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議案審</w:t>
            </w:r>
            <w:bookmarkStart w:id="0" w:name="_GoBack"/>
            <w:bookmarkEnd w:id="0"/>
            <w:r>
              <w:rPr>
                <w:rFonts w:hint="eastAsia" w:ascii="HG丸ｺﾞｼｯｸM-PRO" w:hAnsi="HG丸ｺﾞｼｯｸM-PRO" w:eastAsia="HG丸ｺﾞｼｯｸM-PRO"/>
                <w:sz w:val="24"/>
              </w:rPr>
              <w:t>議</w:t>
            </w:r>
          </w:p>
        </w:tc>
      </w:tr>
      <w:tr>
        <w:trPr>
          <w:cantSplit/>
          <w:trHeight w:val="367" w:hRule="atLeast"/>
        </w:trPr>
        <w:tc>
          <w:tcPr>
            <w:tcW w:w="21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360" w:lineRule="exact"/>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３月</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２日（木）</w:t>
            </w:r>
          </w:p>
        </w:tc>
        <w:tc>
          <w:tcPr>
            <w:tcW w:w="6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36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議案審議、閉会</w:t>
            </w:r>
          </w:p>
        </w:tc>
      </w:tr>
      <w:tr>
        <w:trPr>
          <w:cantSplit/>
          <w:trHeight w:val="367" w:hRule="atLeast"/>
        </w:trPr>
        <w:tc>
          <w:tcPr>
            <w:tcW w:w="8342" w:type="dxa"/>
            <w:gridSpan w:val="2"/>
            <w:tcBorders>
              <w:top w:val="none" w:color="auto" w:sz="0" w:space="0"/>
              <w:left w:val="nil"/>
              <w:bottom w:val="nil"/>
              <w:right w:val="nil"/>
              <w:tl2br w:val="none" w:color="auto" w:sz="0" w:space="0"/>
              <w:tr2bl w:val="none" w:color="auto" w:sz="0" w:space="0"/>
            </w:tcBorders>
            <w:vAlign w:val="center"/>
          </w:tcPr>
          <w:p>
            <w:pPr>
              <w:pStyle w:val="0"/>
              <w:autoSpaceDE w:val="0"/>
              <w:autoSpaceDN w:val="0"/>
              <w:spacing w:line="30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◎審議時間は、特別な場合を除き午前</w:t>
            </w:r>
            <w:r>
              <w:rPr>
                <w:rFonts w:hint="eastAsia" w:ascii="HG丸ｺﾞｼｯｸM-PRO" w:hAnsi="HG丸ｺﾞｼｯｸM-PRO" w:eastAsia="HG丸ｺﾞｼｯｸM-PRO"/>
              </w:rPr>
              <w:t>10</w:t>
            </w:r>
            <w:r>
              <w:rPr>
                <w:rFonts w:hint="eastAsia" w:ascii="HG丸ｺﾞｼｯｸM-PRO" w:hAnsi="HG丸ｺﾞｼｯｸM-PRO" w:eastAsia="HG丸ｺﾞｼｯｸM-PRO"/>
              </w:rPr>
              <w:t>時から午後５時までです。</w:t>
            </w:r>
          </w:p>
          <w:p>
            <w:pPr>
              <w:pStyle w:val="0"/>
              <w:autoSpaceDE w:val="0"/>
              <w:autoSpaceDN w:val="0"/>
              <w:spacing w:line="30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rPr>
              <w:t>◎日程については、審議状況により変更になる場合があります。</w:t>
            </w:r>
          </w:p>
        </w:tc>
      </w:tr>
    </w:tbl>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00" w:lineRule="exact"/>
        <w:rPr>
          <w:rFonts w:hint="default" w:ascii="HG丸ｺﾞｼｯｸM-PRO" w:hAnsi="HG丸ｺﾞｼｯｸM-PRO" w:eastAsia="HG丸ｺﾞｼｯｸM-PRO"/>
        </w:rPr>
      </w:pPr>
    </w:p>
    <w:p>
      <w:pPr>
        <w:pStyle w:val="0"/>
        <w:autoSpaceDE w:val="0"/>
        <w:autoSpaceDN w:val="0"/>
        <w:spacing w:line="36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《一般質問通告者》</w:t>
      </w:r>
    </w:p>
    <w:tbl>
      <w:tblPr>
        <w:tblStyle w:val="11"/>
        <w:tblW w:w="10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55"/>
        <w:gridCol w:w="1572"/>
        <w:gridCol w:w="8326"/>
      </w:tblGrid>
      <w:tr>
        <w:trPr>
          <w:trHeight w:val="412" w:hRule="atLeast"/>
        </w:trPr>
        <w:tc>
          <w:tcPr>
            <w:tcW w:w="2127" w:type="dxa"/>
            <w:gridSpan w:val="2"/>
            <w:vAlign w:val="top"/>
          </w:tcPr>
          <w:p>
            <w:pPr>
              <w:pStyle w:val="0"/>
              <w:autoSpaceDE w:val="0"/>
              <w:autoSpaceDN w:val="0"/>
              <w:spacing w:line="36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順番・氏名</w:t>
            </w:r>
          </w:p>
        </w:tc>
        <w:tc>
          <w:tcPr>
            <w:tcW w:w="8326" w:type="dxa"/>
            <w:vAlign w:val="top"/>
          </w:tcPr>
          <w:p>
            <w:pPr>
              <w:pStyle w:val="0"/>
              <w:autoSpaceDE w:val="0"/>
              <w:autoSpaceDN w:val="0"/>
              <w:spacing w:line="36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件　　　　　名</w:t>
            </w:r>
          </w:p>
        </w:tc>
      </w:tr>
      <w:tr>
        <w:trPr>
          <w:trHeight w:val="634" w:hRule="atLeast"/>
        </w:trPr>
        <w:tc>
          <w:tcPr>
            <w:tcW w:w="555" w:type="dxa"/>
            <w:vAlign w:val="center"/>
          </w:tcPr>
          <w:p>
            <w:pPr>
              <w:pStyle w:val="0"/>
              <w:autoSpaceDE w:val="0"/>
              <w:autoSpaceDN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w:t>
            </w:r>
          </w:p>
        </w:tc>
        <w:tc>
          <w:tcPr>
            <w:tcW w:w="1572" w:type="dxa"/>
            <w:vAlign w:val="center"/>
          </w:tcPr>
          <w:p>
            <w:pPr>
              <w:pStyle w:val="0"/>
              <w:autoSpaceDE w:val="0"/>
              <w:autoSpaceDN w:val="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鴻池智子</w:t>
            </w:r>
          </w:p>
        </w:tc>
        <w:tc>
          <w:tcPr>
            <w:tcW w:w="8326" w:type="dxa"/>
            <w:vAlign w:val="center"/>
          </w:tcPr>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■感震ブレーカーの設置を進めるべき</w:t>
            </w:r>
          </w:p>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■ＡＥＤに三角巾の導入を</w:t>
            </w:r>
          </w:p>
        </w:tc>
      </w:tr>
      <w:tr>
        <w:trPr>
          <w:trHeight w:val="634" w:hRule="atLeast"/>
        </w:trPr>
        <w:tc>
          <w:tcPr>
            <w:tcW w:w="555" w:type="dxa"/>
            <w:vAlign w:val="center"/>
          </w:tcPr>
          <w:p>
            <w:pPr>
              <w:pStyle w:val="0"/>
              <w:autoSpaceDE w:val="0"/>
              <w:autoSpaceDN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２</w:t>
            </w:r>
          </w:p>
        </w:tc>
        <w:tc>
          <w:tcPr>
            <w:tcW w:w="1572" w:type="dxa"/>
            <w:vAlign w:val="center"/>
          </w:tcPr>
          <w:p>
            <w:pPr>
              <w:pStyle w:val="0"/>
              <w:autoSpaceDE w:val="0"/>
              <w:autoSpaceDN w:val="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櫻井一隆</w:t>
            </w:r>
          </w:p>
        </w:tc>
        <w:tc>
          <w:tcPr>
            <w:tcW w:w="8326" w:type="dxa"/>
            <w:vAlign w:val="center"/>
          </w:tcPr>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■町立病院は屋根の修理をすべき</w:t>
            </w:r>
          </w:p>
          <w:p>
            <w:pPr>
              <w:pStyle w:val="0"/>
              <w:autoSpaceDE w:val="0"/>
              <w:autoSpaceDN w:val="0"/>
              <w:ind w:left="240" w:hanging="24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■道東ホースタウンプロジェクトは見直しをすべき</w:t>
            </w:r>
          </w:p>
        </w:tc>
      </w:tr>
      <w:tr>
        <w:trPr>
          <w:trHeight w:val="634" w:hRule="atLeast"/>
        </w:trPr>
        <w:tc>
          <w:tcPr>
            <w:tcW w:w="555" w:type="dxa"/>
            <w:vAlign w:val="center"/>
          </w:tcPr>
          <w:p>
            <w:pPr>
              <w:pStyle w:val="0"/>
              <w:autoSpaceDE w:val="0"/>
              <w:autoSpaceDN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３</w:t>
            </w:r>
          </w:p>
        </w:tc>
        <w:tc>
          <w:tcPr>
            <w:tcW w:w="1572" w:type="dxa"/>
            <w:vAlign w:val="center"/>
          </w:tcPr>
          <w:p>
            <w:pPr>
              <w:pStyle w:val="0"/>
              <w:autoSpaceDE w:val="0"/>
              <w:autoSpaceDN w:val="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齊藤昇一</w:t>
            </w:r>
          </w:p>
        </w:tc>
        <w:tc>
          <w:tcPr>
            <w:tcW w:w="8326" w:type="dxa"/>
            <w:vAlign w:val="center"/>
          </w:tcPr>
          <w:p>
            <w:pPr>
              <w:pStyle w:val="0"/>
              <w:autoSpaceDE w:val="0"/>
              <w:autoSpaceDN w:val="0"/>
              <w:ind w:left="240" w:hanging="24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■本町の財政状況と各施設の今後について</w:t>
            </w:r>
          </w:p>
          <w:p>
            <w:pPr>
              <w:pStyle w:val="0"/>
              <w:autoSpaceDE w:val="0"/>
              <w:autoSpaceDN w:val="0"/>
              <w:ind w:left="240" w:hanging="24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■町長の進退について</w:t>
            </w:r>
          </w:p>
        </w:tc>
      </w:tr>
      <w:tr>
        <w:trPr>
          <w:trHeight w:val="634" w:hRule="atLeast"/>
        </w:trPr>
        <w:tc>
          <w:tcPr>
            <w:tcW w:w="555" w:type="dxa"/>
            <w:vAlign w:val="center"/>
          </w:tcPr>
          <w:p>
            <w:pPr>
              <w:pStyle w:val="0"/>
              <w:autoSpaceDE w:val="0"/>
              <w:autoSpaceDN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４</w:t>
            </w:r>
          </w:p>
        </w:tc>
        <w:tc>
          <w:tcPr>
            <w:tcW w:w="1572" w:type="dxa"/>
            <w:vAlign w:val="center"/>
          </w:tcPr>
          <w:p>
            <w:pPr>
              <w:pStyle w:val="0"/>
              <w:autoSpaceDE w:val="0"/>
              <w:autoSpaceDN w:val="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深見　迪</w:t>
            </w:r>
          </w:p>
        </w:tc>
        <w:tc>
          <w:tcPr>
            <w:tcW w:w="8326" w:type="dxa"/>
            <w:vAlign w:val="center"/>
          </w:tcPr>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■地域住民、登下校児童生徒の安全を守るため空き家対策を</w:t>
            </w:r>
          </w:p>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■学校の臨時教員を正規教員にするよう知事に要請してはどうか</w:t>
            </w:r>
          </w:p>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■本町の財政危機について、直接町民に説明会を行うべきと考えるがどうか</w:t>
            </w:r>
          </w:p>
        </w:tc>
      </w:tr>
      <w:tr>
        <w:trPr>
          <w:trHeight w:val="634" w:hRule="atLeast"/>
        </w:trPr>
        <w:tc>
          <w:tcPr>
            <w:tcW w:w="555" w:type="dxa"/>
            <w:vAlign w:val="center"/>
          </w:tcPr>
          <w:p>
            <w:pPr>
              <w:pStyle w:val="0"/>
              <w:autoSpaceDE w:val="0"/>
              <w:autoSpaceDN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５</w:t>
            </w:r>
          </w:p>
        </w:tc>
        <w:tc>
          <w:tcPr>
            <w:tcW w:w="1572" w:type="dxa"/>
            <w:vAlign w:val="center"/>
          </w:tcPr>
          <w:p>
            <w:pPr>
              <w:pStyle w:val="0"/>
              <w:autoSpaceDE w:val="0"/>
              <w:autoSpaceDN w:val="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松下哲也</w:t>
            </w:r>
          </w:p>
        </w:tc>
        <w:tc>
          <w:tcPr>
            <w:tcW w:w="8326" w:type="dxa"/>
            <w:vAlign w:val="center"/>
          </w:tcPr>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■防災庁地方拠点の誘致に取り組むべき</w:t>
            </w:r>
          </w:p>
        </w:tc>
      </w:tr>
      <w:tr>
        <w:trPr>
          <w:trHeight w:val="634" w:hRule="atLeast"/>
        </w:trPr>
        <w:tc>
          <w:tcPr>
            <w:tcW w:w="555" w:type="dxa"/>
            <w:vAlign w:val="center"/>
          </w:tcPr>
          <w:p>
            <w:pPr>
              <w:pStyle w:val="0"/>
              <w:autoSpaceDE w:val="0"/>
              <w:autoSpaceDN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６</w:t>
            </w:r>
          </w:p>
        </w:tc>
        <w:tc>
          <w:tcPr>
            <w:tcW w:w="1572" w:type="dxa"/>
            <w:vAlign w:val="center"/>
          </w:tcPr>
          <w:p>
            <w:pPr>
              <w:pStyle w:val="0"/>
              <w:autoSpaceDE w:val="0"/>
              <w:autoSpaceDN w:val="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渡邊定之</w:t>
            </w:r>
          </w:p>
        </w:tc>
        <w:tc>
          <w:tcPr>
            <w:tcW w:w="8326" w:type="dxa"/>
            <w:vAlign w:val="center"/>
          </w:tcPr>
          <w:p>
            <w:pPr>
              <w:pStyle w:val="0"/>
              <w:autoSpaceDE w:val="0"/>
              <w:autoSpaceDN w:val="0"/>
              <w:ind w:left="240" w:hanging="24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■西別岳山小屋の管理について改善すべきではないか</w:t>
            </w:r>
          </w:p>
        </w:tc>
      </w:tr>
      <w:tr>
        <w:trPr>
          <w:trHeight w:val="634" w:hRule="atLeast"/>
        </w:trPr>
        <w:tc>
          <w:tcPr>
            <w:tcW w:w="555" w:type="dxa"/>
            <w:vAlign w:val="center"/>
          </w:tcPr>
          <w:p>
            <w:pPr>
              <w:pStyle w:val="0"/>
              <w:autoSpaceDE w:val="0"/>
              <w:autoSpaceDN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７</w:t>
            </w:r>
          </w:p>
        </w:tc>
        <w:tc>
          <w:tcPr>
            <w:tcW w:w="1572" w:type="dxa"/>
            <w:vAlign w:val="center"/>
          </w:tcPr>
          <w:p>
            <w:pPr>
              <w:pStyle w:val="0"/>
              <w:autoSpaceDE w:val="0"/>
              <w:autoSpaceDN w:val="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類瀨光信</w:t>
            </w:r>
          </w:p>
        </w:tc>
        <w:tc>
          <w:tcPr>
            <w:tcW w:w="8326" w:type="dxa"/>
            <w:vAlign w:val="center"/>
          </w:tcPr>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■暫定予算を編成し町内経済と町民の生活を守るべきだ</w:t>
            </w:r>
          </w:p>
          <w:p>
            <w:pPr>
              <w:pStyle w:val="0"/>
              <w:autoSpaceDE w:val="0"/>
              <w:autoSpaceDN w:val="0"/>
              <w:ind w:left="240" w:hanging="24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■町道の維持作業縮小は酪農の持続的再生産を妨げるのではないか</w:t>
            </w:r>
          </w:p>
        </w:tc>
      </w:tr>
      <w:tr>
        <w:trPr>
          <w:trHeight w:val="634" w:hRule="atLeast"/>
        </w:trPr>
        <w:tc>
          <w:tcPr>
            <w:tcW w:w="555" w:type="dxa"/>
            <w:vAlign w:val="center"/>
          </w:tcPr>
          <w:p>
            <w:pPr>
              <w:pStyle w:val="0"/>
              <w:autoSpaceDE w:val="0"/>
              <w:autoSpaceDN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８</w:t>
            </w:r>
          </w:p>
        </w:tc>
        <w:tc>
          <w:tcPr>
            <w:tcW w:w="1572" w:type="dxa"/>
            <w:vAlign w:val="center"/>
          </w:tcPr>
          <w:p>
            <w:pPr>
              <w:pStyle w:val="0"/>
              <w:autoSpaceDE w:val="0"/>
              <w:autoSpaceDN w:val="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長尾式宮</w:t>
            </w:r>
          </w:p>
        </w:tc>
        <w:tc>
          <w:tcPr>
            <w:tcW w:w="8326" w:type="dxa"/>
            <w:vAlign w:val="center"/>
          </w:tcPr>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■不登校の児童生徒と向き合う環境を</w:t>
            </w:r>
          </w:p>
          <w:p>
            <w:pPr>
              <w:pStyle w:val="0"/>
              <w:autoSpaceDE w:val="0"/>
              <w:autoSpaceDN w:val="0"/>
              <w:ind w:left="240" w:hanging="24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■標茶の地域経済推進のため官民一体となった取り組みが必要ではないか</w:t>
            </w:r>
          </w:p>
        </w:tc>
      </w:tr>
      <w:tr>
        <w:trPr>
          <w:trHeight w:val="634" w:hRule="atLeast"/>
        </w:trPr>
        <w:tc>
          <w:tcPr>
            <w:tcW w:w="555" w:type="dxa"/>
            <w:vAlign w:val="center"/>
          </w:tcPr>
          <w:p>
            <w:pPr>
              <w:pStyle w:val="0"/>
              <w:autoSpaceDE w:val="0"/>
              <w:autoSpaceDN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９</w:t>
            </w:r>
          </w:p>
        </w:tc>
        <w:tc>
          <w:tcPr>
            <w:tcW w:w="1572" w:type="dxa"/>
            <w:vAlign w:val="center"/>
          </w:tcPr>
          <w:p>
            <w:pPr>
              <w:pStyle w:val="0"/>
              <w:autoSpaceDE w:val="0"/>
              <w:autoSpaceDN w:val="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鈴木裕美</w:t>
            </w:r>
          </w:p>
        </w:tc>
        <w:tc>
          <w:tcPr>
            <w:tcW w:w="8326" w:type="dxa"/>
            <w:vAlign w:val="center"/>
          </w:tcPr>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■会計年度任用職員フルタイムのパートタイムへの移行を撤回すべき</w:t>
            </w:r>
          </w:p>
          <w:p>
            <w:pPr>
              <w:pStyle w:val="0"/>
              <w:autoSpaceDE w:val="0"/>
              <w:autoSpaceDN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■駅前通りの空き店舗の利活用で商店街の活性化を</w:t>
            </w:r>
          </w:p>
        </w:tc>
      </w:tr>
    </w:tbl>
    <w:p>
      <w:pPr>
        <w:pStyle w:val="0"/>
        <w:autoSpaceDE w:val="0"/>
        <w:autoSpaceDN w:val="0"/>
        <w:spacing w:line="300" w:lineRule="exact"/>
        <w:ind w:left="210" w:hanging="210"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w:t>◎一般質問の質問要旨は、各公民館、議会傍聴席及び役場玄関に備えつけております。また、議会ホームページでも閲覧できます。</w:t>
      </w:r>
    </w:p>
    <w:p>
      <w:pPr>
        <w:pStyle w:val="16"/>
        <w:autoSpaceDE w:val="0"/>
        <w:autoSpaceDN w:val="0"/>
        <w:spacing w:line="300" w:lineRule="exact"/>
        <w:ind w:left="210" w:hanging="210" w:hanging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◎町議会の会議録は議会ホームページ、図書館、各公民館（過去５年間分保存）で閲覧できます。それ以前の会議録は、従来どおり情報公開条例による対応となり役場で公開できます。</w:t>
      </w:r>
    </w:p>
    <w:p>
      <w:pPr>
        <w:pStyle w:val="16"/>
        <w:autoSpaceDE w:val="0"/>
        <w:autoSpaceDN w:val="0"/>
        <w:spacing w:line="300" w:lineRule="exact"/>
        <w:ind w:left="210" w:hanging="210" w:hanging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◎閲覧及び議会日程等についてのお問い合わせは、議会事務局までお願いします。</w:t>
      </w:r>
    </w:p>
    <w:p>
      <w:pPr>
        <w:pStyle w:val="0"/>
        <w:autoSpaceDE w:val="0"/>
        <w:autoSpaceDN w:val="0"/>
        <w:spacing w:line="360" w:lineRule="exact"/>
        <w:jc w:val="center"/>
        <w:rPr>
          <w:rFonts w:hint="default" w:ascii="HG丸ｺﾞｼｯｸM-PRO" w:hAnsi="HG丸ｺﾞｼｯｸM-PRO" w:eastAsia="HG丸ｺﾞｼｯｸM-PRO"/>
          <w:b w:val="1"/>
          <w:w w:val="150"/>
          <w:sz w:val="24"/>
        </w:rPr>
      </w:pPr>
      <w:r>
        <w:rPr>
          <w:rFonts w:hint="eastAsia" w:ascii="HG丸ｺﾞｼｯｸM-PRO" w:hAnsi="HG丸ｺﾞｼｯｸM-PRO" w:eastAsia="HG丸ｺﾞｼｯｸM-PRO"/>
          <w:b w:val="1"/>
          <w:w w:val="150"/>
          <w:sz w:val="24"/>
        </w:rPr>
        <w:t>標　茶　町　議　会</w:t>
      </w:r>
    </w:p>
    <w:p>
      <w:pPr>
        <w:pStyle w:val="0"/>
        <w:autoSpaceDE w:val="0"/>
        <w:autoSpaceDN w:val="0"/>
        <w:spacing w:line="36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rPr>
        <w:t>議会事務局：標茶町川上４丁目２番地</w:t>
      </w:r>
      <w:r>
        <w:rPr>
          <w:rFonts w:hint="eastAsia" w:ascii="HG丸ｺﾞｼｯｸM-PRO" w:hAnsi="HG丸ｺﾞｼｯｸM-PRO" w:eastAsia="HG丸ｺﾞｼｯｸM-PRO"/>
          <w:b w:val="1"/>
          <w:sz w:val="28"/>
        </w:rPr>
        <w:t>　</w:t>
      </w:r>
      <w:r>
        <w:rPr>
          <w:rFonts w:hint="eastAsia" w:ascii="Segoe UI Symbol" w:hAnsi="Segoe UI Symbol" w:eastAsia="HG丸ｺﾞｼｯｸM-PRO"/>
          <w:b w:val="1"/>
        </w:rPr>
        <w:t>☏</w:t>
      </w:r>
      <w:r>
        <w:rPr>
          <w:rFonts w:hint="eastAsia" w:ascii="HG丸ｺﾞｼｯｸM-PRO" w:hAnsi="HG丸ｺﾞｼｯｸM-PRO" w:eastAsia="HG丸ｺﾞｼｯｸM-PRO"/>
          <w:b w:val="1"/>
        </w:rPr>
        <w:t>４８５─２１１１（内線３１１）</w:t>
      </w:r>
      <w:r>
        <w:rPr>
          <w:rFonts w:hint="eastAsia" w:ascii="HG丸ｺﾞｼｯｸM-PRO" w:hAnsi="HG丸ｺﾞｼｯｸM-PRO" w:eastAsia="HG丸ｺﾞｼｯｸM-PRO"/>
          <w:b w:val="1"/>
        </w:rPr>
        <w:t>http://www.town.shibecha.hokkaido.jp/gikai/</w:t>
      </w:r>
    </w:p>
    <w:sectPr>
      <w:pgSz w:w="11906" w:h="16838"/>
      <w:pgMar w:top="851" w:right="1134" w:bottom="85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HGS創英角ﾎﾟｯﾌﾟ体">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w:basedOn w:val="0"/>
    <w:next w:val="16"/>
    <w:link w:val="0"/>
    <w:uiPriority w:val="0"/>
    <w:pPr>
      <w:spacing w:line="360" w:lineRule="exact"/>
    </w:pPr>
    <w:rPr>
      <w:sz w:val="24"/>
    </w:rPr>
  </w:style>
  <w:style w:type="paragraph" w:styleId="17">
    <w:name w:val="Body Text Indent"/>
    <w:basedOn w:val="0"/>
    <w:next w:val="17"/>
    <w:link w:val="0"/>
    <w:uiPriority w:val="0"/>
    <w:pPr>
      <w:autoSpaceDE w:val="0"/>
      <w:autoSpaceDN w:val="0"/>
      <w:spacing w:line="360" w:lineRule="exact"/>
      <w:ind w:left="240" w:hanging="240" w:hangingChars="100"/>
    </w:pPr>
    <w:rPr>
      <w:rFonts w:ascii="HG丸ｺﾞｼｯｸM-PRO" w:hAnsi="HG丸ｺﾞｼｯｸM-PRO" w:eastAsia="HG丸ｺﾞｼｯｸM-PRO"/>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List Paragraph"/>
    <w:basedOn w:val="0"/>
    <w:next w:val="22"/>
    <w:link w:val="0"/>
    <w:uiPriority w:val="0"/>
    <w:qFormat/>
    <w:pPr>
      <w:ind w:left="840" w:leftChars="400"/>
    </w:p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1</Pages>
  <Words>11</Words>
  <Characters>889</Characters>
  <Application>JUST Note</Application>
  <Lines>75</Lines>
  <Paragraphs>58</Paragraphs>
  <CharactersWithSpaces>904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平成11年第４回定例町議会のご案内</dc:title>
  <dc:creator>seo masayuki</dc:creator>
  <cp:lastModifiedBy>熊谷　翔太</cp:lastModifiedBy>
  <cp:lastPrinted>2026-03-03T03:45:23Z</cp:lastPrinted>
  <dcterms:created xsi:type="dcterms:W3CDTF">2023-02-27T06:10:00Z</dcterms:created>
  <dcterms:modified xsi:type="dcterms:W3CDTF">2026-02-27T07:15:02Z</dcterms:modified>
  <cp:revision>56</cp:revision>
</cp:coreProperties>
</file>