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199" w:rsidRPr="00C23C85" w:rsidRDefault="006C2199" w:rsidP="006C2199">
      <w:pPr>
        <w:wordWrap w:val="0"/>
        <w:spacing w:line="320" w:lineRule="atLeast"/>
        <w:ind w:right="1840"/>
        <w:jc w:val="left"/>
        <w:rPr>
          <w:rFonts w:asciiTheme="minorEastAsia" w:eastAsiaTheme="minorEastAsia" w:hAnsiTheme="minorEastAsia"/>
          <w:sz w:val="24"/>
          <w:szCs w:val="24"/>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w:t>
      </w:r>
      <w:r>
        <w:rPr>
          <w:rFonts w:asciiTheme="minorEastAsia" w:eastAsiaTheme="minorEastAsia" w:hAnsiTheme="minorEastAsia" w:hint="eastAsia"/>
          <w:position w:val="6"/>
          <w:sz w:val="24"/>
          <w:szCs w:val="24"/>
        </w:rPr>
        <w:t>10</w:t>
      </w:r>
      <w:r w:rsidRPr="00C23C85">
        <w:rPr>
          <w:rFonts w:asciiTheme="minorEastAsia" w:eastAsiaTheme="minorEastAsia" w:hAnsiTheme="minorEastAsia" w:hint="eastAsia"/>
          <w:position w:val="6"/>
          <w:sz w:val="24"/>
          <w:szCs w:val="24"/>
        </w:rPr>
        <w:t>号</w:t>
      </w:r>
      <w:r>
        <w:rPr>
          <w:rFonts w:asciiTheme="minorEastAsia" w:eastAsiaTheme="minorEastAsia" w:hAnsiTheme="minorEastAsia" w:hint="eastAsia"/>
          <w:position w:val="6"/>
          <w:sz w:val="24"/>
          <w:szCs w:val="24"/>
        </w:rPr>
        <w:t>の２</w:t>
      </w:r>
      <w:r w:rsidRPr="00C23C85">
        <w:rPr>
          <w:rFonts w:asciiTheme="minorEastAsia" w:eastAsiaTheme="minorEastAsia" w:hAnsiTheme="minorEastAsia" w:hint="eastAsia"/>
          <w:position w:val="6"/>
          <w:sz w:val="24"/>
          <w:szCs w:val="24"/>
        </w:rPr>
        <w:t>（第５条関係）</w:t>
      </w:r>
    </w:p>
    <w:p w:rsidR="006C2199" w:rsidRPr="00C23C85" w:rsidRDefault="006C2199" w:rsidP="006C2199">
      <w:pPr>
        <w:spacing w:line="588" w:lineRule="atLeast"/>
        <w:jc w:val="center"/>
        <w:rPr>
          <w:rFonts w:asciiTheme="minorEastAsia" w:eastAsiaTheme="minorEastAsia" w:hAnsiTheme="minorEastAsia"/>
          <w:spacing w:val="20"/>
          <w:sz w:val="24"/>
          <w:szCs w:val="24"/>
          <w:lang w:eastAsia="zh-TW"/>
        </w:rPr>
      </w:pPr>
      <w:r w:rsidRPr="00C23C85">
        <w:rPr>
          <w:rFonts w:asciiTheme="minorEastAsia" w:eastAsiaTheme="minorEastAsia" w:hAnsiTheme="minorEastAsia" w:hint="eastAsia"/>
          <w:spacing w:val="20"/>
          <w:sz w:val="24"/>
          <w:szCs w:val="24"/>
          <w:lang w:eastAsia="zh-TW"/>
        </w:rPr>
        <w:t>選挙運動用自動車使用証明書（燃料）</w:t>
      </w:r>
    </w:p>
    <w:p w:rsidR="006C2199" w:rsidRPr="00C23C85" w:rsidRDefault="006C2199" w:rsidP="006C2199">
      <w:pPr>
        <w:spacing w:line="240" w:lineRule="auto"/>
        <w:ind w:firstLineChars="200" w:firstLine="480"/>
        <w:jc w:val="right"/>
        <w:rPr>
          <w:rFonts w:asciiTheme="minorEastAsia" w:eastAsiaTheme="minorEastAsia" w:hAnsiTheme="minorEastAsia"/>
          <w:sz w:val="24"/>
          <w:szCs w:val="24"/>
        </w:rPr>
      </w:pPr>
    </w:p>
    <w:p w:rsidR="006C2199" w:rsidRPr="00C23C85" w:rsidRDefault="006C2199" w:rsidP="006C2199">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w:t>
      </w:r>
      <w:r w:rsidRPr="00C23C85">
        <w:rPr>
          <w:rFonts w:asciiTheme="minorEastAsia" w:eastAsiaTheme="minorEastAsia" w:hAnsiTheme="minorEastAsia" w:hint="eastAsia"/>
          <w:sz w:val="24"/>
          <w:szCs w:val="24"/>
        </w:rPr>
        <w:t xml:space="preserve">　　月　　日</w:t>
      </w:r>
    </w:p>
    <w:p w:rsidR="006C2199" w:rsidRPr="00C23C85" w:rsidRDefault="006C2199" w:rsidP="006C2199">
      <w:pPr>
        <w:spacing w:line="240" w:lineRule="auto"/>
        <w:jc w:val="left"/>
        <w:rPr>
          <w:rFonts w:asciiTheme="minorEastAsia" w:eastAsiaTheme="minorEastAsia" w:hAnsiTheme="minorEastAsia"/>
          <w:sz w:val="24"/>
          <w:szCs w:val="24"/>
        </w:rPr>
      </w:pPr>
    </w:p>
    <w:p w:rsidR="006C2199" w:rsidRPr="00C23C85" w:rsidRDefault="006C2199" w:rsidP="006C2199">
      <w:pPr>
        <w:spacing w:line="240" w:lineRule="auto"/>
        <w:ind w:firstLineChars="1400" w:firstLine="3360"/>
        <w:jc w:val="left"/>
        <w:rPr>
          <w:rFonts w:asciiTheme="minorEastAsia" w:eastAsiaTheme="minorEastAsia" w:hAnsiTheme="minorEastAsia"/>
          <w:snapToGrid w:val="0"/>
          <w:sz w:val="24"/>
          <w:szCs w:val="24"/>
        </w:rPr>
      </w:pPr>
      <w:r w:rsidRPr="00C23C85">
        <w:rPr>
          <w:rFonts w:asciiTheme="minorEastAsia" w:eastAsiaTheme="minorEastAsia" w:hAnsiTheme="minorEastAsia" w:hint="eastAsia"/>
          <w:snapToGrid w:val="0"/>
          <w:sz w:val="24"/>
          <w:szCs w:val="24"/>
        </w:rPr>
        <w:t xml:space="preserve">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年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月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日　執行</w:t>
      </w:r>
    </w:p>
    <w:p w:rsidR="006C2199" w:rsidRPr="00C23C85" w:rsidRDefault="006C2199" w:rsidP="006C2199">
      <w:pPr>
        <w:spacing w:line="240" w:lineRule="auto"/>
        <w:ind w:firstLineChars="1400" w:firstLine="3360"/>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napToGrid w:val="0"/>
          <w:sz w:val="24"/>
          <w:szCs w:val="24"/>
        </w:rPr>
        <w:t>標茶町（議会議員・長）選挙</w:t>
      </w:r>
    </w:p>
    <w:p w:rsidR="006C2199" w:rsidRPr="00C23C85" w:rsidRDefault="006C2199" w:rsidP="006C2199">
      <w:pPr>
        <w:spacing w:line="240" w:lineRule="auto"/>
        <w:ind w:firstLineChars="1700" w:firstLine="40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候補者氏名</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6"/>
          <w:szCs w:val="26"/>
        </w:rPr>
        <w:t xml:space="preserve">　　</w:t>
      </w:r>
      <w:r>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4"/>
          <w:szCs w:val="24"/>
          <w:lang w:eastAsia="zh-TW"/>
        </w:rPr>
        <w:t xml:space="preserve">　</w:t>
      </w:r>
      <w:r>
        <w:rPr>
          <w:rFonts w:asciiTheme="minorEastAsia" w:eastAsiaTheme="minorEastAsia" w:hAnsiTheme="minorEastAsia" w:hint="eastAsia"/>
          <w:sz w:val="24"/>
          <w:szCs w:val="24"/>
        </w:rPr>
        <w:t>㊞</w:t>
      </w:r>
    </w:p>
    <w:p w:rsidR="006C2199" w:rsidRPr="00C23C85" w:rsidRDefault="006C2199" w:rsidP="006C2199">
      <w:pPr>
        <w:wordWrap w:val="0"/>
        <w:spacing w:line="358" w:lineRule="exact"/>
        <w:jc w:val="left"/>
        <w:rPr>
          <w:rFonts w:asciiTheme="minorEastAsia" w:eastAsiaTheme="minorEastAsia" w:hAnsiTheme="minorEastAsia"/>
          <w:sz w:val="24"/>
          <w:szCs w:val="24"/>
          <w:lang w:eastAsia="zh-TW"/>
        </w:rPr>
      </w:pPr>
    </w:p>
    <w:p w:rsidR="006C2199" w:rsidRPr="00C23C85" w:rsidRDefault="006C2199" w:rsidP="006C2199">
      <w:pPr>
        <w:wordWrap w:val="0"/>
        <w:ind w:firstLineChars="200" w:firstLine="4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次のとおり燃料を使用したものであることを証明します。</w:t>
      </w:r>
    </w:p>
    <w:p w:rsidR="006C2199" w:rsidRPr="00C23C85" w:rsidRDefault="006C2199" w:rsidP="006C2199">
      <w:pPr>
        <w:rPr>
          <w:rFonts w:asciiTheme="minorEastAsia" w:eastAsiaTheme="minorEastAsia" w:hAnsiTheme="minorEastAsia"/>
          <w:sz w:val="24"/>
          <w:szCs w:val="24"/>
          <w:lang w:eastAsia="zh-TW"/>
        </w:rPr>
      </w:pPr>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
        <w:gridCol w:w="2322"/>
        <w:gridCol w:w="978"/>
        <w:gridCol w:w="1290"/>
        <w:gridCol w:w="1418"/>
        <w:gridCol w:w="1559"/>
        <w:gridCol w:w="1030"/>
        <w:gridCol w:w="15"/>
      </w:tblGrid>
      <w:tr w:rsidR="006C2199" w:rsidRPr="00C23C85" w:rsidTr="00B006C1">
        <w:trPr>
          <w:gridAfter w:val="1"/>
          <w:wAfter w:w="15" w:type="dxa"/>
          <w:cantSplit/>
          <w:trHeight w:val="500"/>
          <w:jc w:val="center"/>
        </w:trPr>
        <w:tc>
          <w:tcPr>
            <w:tcW w:w="3315" w:type="dxa"/>
            <w:gridSpan w:val="3"/>
            <w:vAlign w:val="center"/>
          </w:tcPr>
          <w:p w:rsidR="006C2199" w:rsidRPr="00C23C85" w:rsidRDefault="006C2199" w:rsidP="00B006C1">
            <w:pPr>
              <w:spacing w:line="240" w:lineRule="auto"/>
              <w:jc w:val="left"/>
              <w:rPr>
                <w:rFonts w:asciiTheme="minorEastAsia" w:eastAsiaTheme="minorEastAsia" w:hAnsiTheme="minorEastAsia"/>
                <w:sz w:val="24"/>
                <w:szCs w:val="24"/>
              </w:rPr>
            </w:pPr>
            <w:r w:rsidRPr="00C23C85">
              <w:rPr>
                <w:rFonts w:asciiTheme="minorEastAsia" w:eastAsiaTheme="minorEastAsia" w:hAnsiTheme="minorEastAsia" w:hint="eastAsia"/>
                <w:snapToGrid w:val="0"/>
                <w:sz w:val="24"/>
                <w:szCs w:val="24"/>
              </w:rPr>
              <w:t>燃料供給業者の住所及び氏名（法人にあっては、所在地、名称及び代表者の氏名）</w:t>
            </w:r>
          </w:p>
        </w:tc>
        <w:tc>
          <w:tcPr>
            <w:tcW w:w="5297" w:type="dxa"/>
            <w:gridSpan w:val="4"/>
            <w:vAlign w:val="center"/>
          </w:tcPr>
          <w:p w:rsidR="006C2199" w:rsidRPr="00C23C85" w:rsidRDefault="006C2199" w:rsidP="00B006C1">
            <w:pPr>
              <w:spacing w:line="320" w:lineRule="exact"/>
              <w:jc w:val="left"/>
              <w:rPr>
                <w:rFonts w:asciiTheme="minorEastAsia" w:eastAsiaTheme="minorEastAsia" w:hAnsiTheme="minorEastAsia"/>
                <w:sz w:val="24"/>
                <w:szCs w:val="24"/>
              </w:rPr>
            </w:pPr>
          </w:p>
        </w:tc>
      </w:tr>
      <w:tr w:rsidR="006C2199" w:rsidRPr="00C23C85" w:rsidTr="00B006C1">
        <w:trPr>
          <w:gridBefore w:val="1"/>
          <w:wBefore w:w="15" w:type="dxa"/>
          <w:cantSplit/>
          <w:trHeight w:val="320"/>
          <w:jc w:val="center"/>
        </w:trPr>
        <w:tc>
          <w:tcPr>
            <w:tcW w:w="2322" w:type="dxa"/>
            <w:vAlign w:val="center"/>
          </w:tcPr>
          <w:p w:rsidR="006C2199" w:rsidRPr="00C23C85" w:rsidRDefault="006C2199" w:rsidP="00B006C1">
            <w:pPr>
              <w:spacing w:line="240" w:lineRule="auto"/>
              <w:jc w:val="center"/>
              <w:rPr>
                <w:rFonts w:asciiTheme="minorEastAsia" w:eastAsiaTheme="minorEastAsia" w:hAnsiTheme="minorEastAsia"/>
                <w:sz w:val="24"/>
                <w:szCs w:val="24"/>
              </w:rPr>
            </w:pPr>
            <w:r w:rsidRPr="00C23C85">
              <w:rPr>
                <w:rFonts w:asciiTheme="minorEastAsia" w:eastAsiaTheme="minorEastAsia" w:hAnsiTheme="minorEastAsia" w:hint="eastAsia"/>
                <w:snapToGrid w:val="0"/>
                <w:sz w:val="24"/>
                <w:szCs w:val="24"/>
              </w:rPr>
              <w:t>燃料供給年月日</w:t>
            </w:r>
          </w:p>
        </w:tc>
        <w:tc>
          <w:tcPr>
            <w:tcW w:w="2268" w:type="dxa"/>
            <w:gridSpan w:val="2"/>
            <w:vAlign w:val="center"/>
          </w:tcPr>
          <w:p w:rsidR="006C2199" w:rsidRPr="00C23C85" w:rsidRDefault="006C2199" w:rsidP="00B006C1">
            <w:pPr>
              <w:spacing w:line="240" w:lineRule="auto"/>
              <w:rPr>
                <w:rFonts w:asciiTheme="minorEastAsia" w:eastAsiaTheme="minorEastAsia" w:hAnsiTheme="minorEastAsia"/>
                <w:w w:val="80"/>
                <w:sz w:val="24"/>
                <w:szCs w:val="24"/>
              </w:rPr>
            </w:pPr>
            <w:r w:rsidRPr="00C23C85">
              <w:rPr>
                <w:rFonts w:asciiTheme="minorEastAsia" w:eastAsiaTheme="minorEastAsia" w:hAnsiTheme="minorEastAsia" w:hint="eastAsia"/>
                <w:snapToGrid w:val="0"/>
                <w:sz w:val="24"/>
                <w:szCs w:val="24"/>
              </w:rPr>
              <w:t>燃料の供給を受けた選挙運動用自動車の自動車登録番号又は車両番号</w:t>
            </w:r>
          </w:p>
        </w:tc>
        <w:tc>
          <w:tcPr>
            <w:tcW w:w="1418" w:type="dxa"/>
            <w:vAlign w:val="center"/>
          </w:tcPr>
          <w:p w:rsidR="006C2199" w:rsidRPr="00C23C85" w:rsidRDefault="006C2199" w:rsidP="00B006C1">
            <w:pPr>
              <w:spacing w:line="240" w:lineRule="auto"/>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燃料供給量</w:t>
            </w:r>
          </w:p>
        </w:tc>
        <w:tc>
          <w:tcPr>
            <w:tcW w:w="1559" w:type="dxa"/>
            <w:vAlign w:val="center"/>
          </w:tcPr>
          <w:p w:rsidR="006C2199" w:rsidRPr="00C23C85" w:rsidRDefault="006C2199" w:rsidP="00B006C1">
            <w:pPr>
              <w:spacing w:line="240" w:lineRule="auto"/>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燃料供給金額</w:t>
            </w:r>
          </w:p>
        </w:tc>
        <w:tc>
          <w:tcPr>
            <w:tcW w:w="1045" w:type="dxa"/>
            <w:gridSpan w:val="2"/>
            <w:vAlign w:val="center"/>
          </w:tcPr>
          <w:p w:rsidR="006C2199" w:rsidRPr="00C23C85" w:rsidRDefault="006C2199" w:rsidP="00B006C1">
            <w:pPr>
              <w:spacing w:line="240" w:lineRule="auto"/>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備   考</w:t>
            </w:r>
          </w:p>
        </w:tc>
      </w:tr>
      <w:tr w:rsidR="006C2199" w:rsidRPr="00C23C85" w:rsidTr="00B006C1">
        <w:trPr>
          <w:gridBefore w:val="1"/>
          <w:wBefore w:w="15" w:type="dxa"/>
          <w:cantSplit/>
          <w:trHeight w:val="576"/>
          <w:jc w:val="center"/>
        </w:trPr>
        <w:tc>
          <w:tcPr>
            <w:tcW w:w="2322" w:type="dxa"/>
            <w:vAlign w:val="center"/>
          </w:tcPr>
          <w:p w:rsidR="006C2199" w:rsidRPr="00C23C85" w:rsidRDefault="006C2199" w:rsidP="00B006C1">
            <w:pPr>
              <w:ind w:firstLineChars="200" w:firstLine="480"/>
              <w:rPr>
                <w:rFonts w:asciiTheme="minorEastAsia" w:eastAsiaTheme="minorEastAsia" w:hAnsiTheme="minorEastAsia"/>
                <w:sz w:val="24"/>
                <w:szCs w:val="24"/>
              </w:rPr>
            </w:pPr>
          </w:p>
        </w:tc>
        <w:tc>
          <w:tcPr>
            <w:tcW w:w="2268" w:type="dxa"/>
            <w:gridSpan w:val="2"/>
            <w:vAlign w:val="center"/>
          </w:tcPr>
          <w:p w:rsidR="006C2199" w:rsidRPr="00C23C85" w:rsidRDefault="006C2199" w:rsidP="00B006C1">
            <w:pPr>
              <w:rPr>
                <w:rFonts w:asciiTheme="minorEastAsia" w:eastAsiaTheme="minorEastAsia" w:hAnsiTheme="minorEastAsia"/>
                <w:sz w:val="24"/>
                <w:szCs w:val="24"/>
              </w:rPr>
            </w:pPr>
          </w:p>
        </w:tc>
        <w:tc>
          <w:tcPr>
            <w:tcW w:w="1418" w:type="dxa"/>
            <w:vAlign w:val="center"/>
          </w:tcPr>
          <w:p w:rsidR="006C2199" w:rsidRPr="00C23C85" w:rsidRDefault="006C2199"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w:t>
            </w:r>
          </w:p>
        </w:tc>
        <w:tc>
          <w:tcPr>
            <w:tcW w:w="1559" w:type="dxa"/>
            <w:vAlign w:val="center"/>
          </w:tcPr>
          <w:p w:rsidR="006C2199" w:rsidRPr="00C23C85" w:rsidRDefault="006C2199"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1045" w:type="dxa"/>
            <w:gridSpan w:val="2"/>
            <w:vMerge w:val="restart"/>
            <w:vAlign w:val="center"/>
          </w:tcPr>
          <w:p w:rsidR="006C2199" w:rsidRPr="00C23C85" w:rsidRDefault="006C2199" w:rsidP="00B006C1">
            <w:pPr>
              <w:rPr>
                <w:rFonts w:asciiTheme="minorEastAsia" w:eastAsiaTheme="minorEastAsia" w:hAnsiTheme="minorEastAsia"/>
                <w:sz w:val="24"/>
                <w:szCs w:val="24"/>
              </w:rPr>
            </w:pPr>
          </w:p>
        </w:tc>
      </w:tr>
      <w:tr w:rsidR="006C2199" w:rsidRPr="00C23C85" w:rsidTr="00B006C1">
        <w:trPr>
          <w:gridBefore w:val="1"/>
          <w:wBefore w:w="15" w:type="dxa"/>
          <w:cantSplit/>
          <w:trHeight w:val="576"/>
          <w:jc w:val="center"/>
        </w:trPr>
        <w:tc>
          <w:tcPr>
            <w:tcW w:w="2322" w:type="dxa"/>
            <w:vAlign w:val="center"/>
          </w:tcPr>
          <w:p w:rsidR="006C2199" w:rsidRPr="00C23C85" w:rsidRDefault="006C2199" w:rsidP="00B006C1">
            <w:pPr>
              <w:rPr>
                <w:rFonts w:asciiTheme="minorEastAsia" w:eastAsiaTheme="minorEastAsia" w:hAnsiTheme="minorEastAsia"/>
                <w:sz w:val="24"/>
                <w:szCs w:val="24"/>
              </w:rPr>
            </w:pPr>
          </w:p>
        </w:tc>
        <w:tc>
          <w:tcPr>
            <w:tcW w:w="2268" w:type="dxa"/>
            <w:gridSpan w:val="2"/>
            <w:vAlign w:val="center"/>
          </w:tcPr>
          <w:p w:rsidR="006C2199" w:rsidRPr="00C23C85" w:rsidRDefault="006C2199" w:rsidP="00B006C1">
            <w:pPr>
              <w:rPr>
                <w:rFonts w:asciiTheme="minorEastAsia" w:eastAsiaTheme="minorEastAsia" w:hAnsiTheme="minorEastAsia"/>
                <w:sz w:val="24"/>
                <w:szCs w:val="24"/>
              </w:rPr>
            </w:pPr>
          </w:p>
        </w:tc>
        <w:tc>
          <w:tcPr>
            <w:tcW w:w="1418" w:type="dxa"/>
            <w:vAlign w:val="center"/>
          </w:tcPr>
          <w:p w:rsidR="006C2199" w:rsidRPr="00C23C85" w:rsidRDefault="006C2199"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w:t>
            </w:r>
          </w:p>
        </w:tc>
        <w:tc>
          <w:tcPr>
            <w:tcW w:w="1559" w:type="dxa"/>
            <w:vAlign w:val="center"/>
          </w:tcPr>
          <w:p w:rsidR="006C2199" w:rsidRPr="00C23C85" w:rsidRDefault="006C2199"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1045" w:type="dxa"/>
            <w:gridSpan w:val="2"/>
            <w:vMerge/>
            <w:vAlign w:val="center"/>
          </w:tcPr>
          <w:p w:rsidR="006C2199" w:rsidRPr="00C23C85" w:rsidRDefault="006C2199" w:rsidP="00B006C1">
            <w:pPr>
              <w:rPr>
                <w:rFonts w:asciiTheme="minorEastAsia" w:eastAsiaTheme="minorEastAsia" w:hAnsiTheme="minorEastAsia"/>
                <w:sz w:val="24"/>
                <w:szCs w:val="24"/>
              </w:rPr>
            </w:pPr>
          </w:p>
        </w:tc>
      </w:tr>
      <w:tr w:rsidR="006C2199" w:rsidRPr="00C23C85" w:rsidTr="00B006C1">
        <w:trPr>
          <w:gridBefore w:val="1"/>
          <w:wBefore w:w="15" w:type="dxa"/>
          <w:cantSplit/>
          <w:trHeight w:val="576"/>
          <w:jc w:val="center"/>
        </w:trPr>
        <w:tc>
          <w:tcPr>
            <w:tcW w:w="2322" w:type="dxa"/>
            <w:vAlign w:val="center"/>
          </w:tcPr>
          <w:p w:rsidR="006C2199" w:rsidRPr="00C23C85" w:rsidRDefault="006C2199" w:rsidP="00B006C1">
            <w:pPr>
              <w:rPr>
                <w:rFonts w:asciiTheme="minorEastAsia" w:eastAsiaTheme="minorEastAsia" w:hAnsiTheme="minorEastAsia"/>
                <w:sz w:val="24"/>
                <w:szCs w:val="24"/>
              </w:rPr>
            </w:pPr>
          </w:p>
        </w:tc>
        <w:tc>
          <w:tcPr>
            <w:tcW w:w="2268" w:type="dxa"/>
            <w:gridSpan w:val="2"/>
            <w:vAlign w:val="center"/>
          </w:tcPr>
          <w:p w:rsidR="006C2199" w:rsidRPr="00C23C85" w:rsidRDefault="006C2199" w:rsidP="00B006C1">
            <w:pPr>
              <w:rPr>
                <w:rFonts w:asciiTheme="minorEastAsia" w:eastAsiaTheme="minorEastAsia" w:hAnsiTheme="minorEastAsia"/>
                <w:sz w:val="24"/>
                <w:szCs w:val="24"/>
              </w:rPr>
            </w:pPr>
          </w:p>
        </w:tc>
        <w:tc>
          <w:tcPr>
            <w:tcW w:w="1418" w:type="dxa"/>
            <w:vAlign w:val="center"/>
          </w:tcPr>
          <w:p w:rsidR="006C2199" w:rsidRPr="00C23C85" w:rsidRDefault="006C2199"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w:t>
            </w:r>
          </w:p>
        </w:tc>
        <w:tc>
          <w:tcPr>
            <w:tcW w:w="1559" w:type="dxa"/>
            <w:vAlign w:val="center"/>
          </w:tcPr>
          <w:p w:rsidR="006C2199" w:rsidRPr="00C23C85" w:rsidRDefault="006C2199"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1045" w:type="dxa"/>
            <w:gridSpan w:val="2"/>
            <w:vMerge/>
            <w:vAlign w:val="center"/>
          </w:tcPr>
          <w:p w:rsidR="006C2199" w:rsidRPr="00C23C85" w:rsidRDefault="006C2199" w:rsidP="00B006C1">
            <w:pPr>
              <w:rPr>
                <w:rFonts w:asciiTheme="minorEastAsia" w:eastAsiaTheme="minorEastAsia" w:hAnsiTheme="minorEastAsia"/>
                <w:sz w:val="24"/>
                <w:szCs w:val="24"/>
              </w:rPr>
            </w:pPr>
          </w:p>
        </w:tc>
      </w:tr>
      <w:tr w:rsidR="006C2199" w:rsidRPr="00C23C85" w:rsidTr="00B006C1">
        <w:trPr>
          <w:gridBefore w:val="1"/>
          <w:wBefore w:w="15" w:type="dxa"/>
          <w:cantSplit/>
          <w:trHeight w:val="576"/>
          <w:jc w:val="center"/>
        </w:trPr>
        <w:tc>
          <w:tcPr>
            <w:tcW w:w="2322" w:type="dxa"/>
            <w:vAlign w:val="center"/>
          </w:tcPr>
          <w:p w:rsidR="006C2199" w:rsidRPr="00C23C85" w:rsidRDefault="006C2199" w:rsidP="00B006C1">
            <w:pPr>
              <w:rPr>
                <w:rFonts w:asciiTheme="minorEastAsia" w:eastAsiaTheme="minorEastAsia" w:hAnsiTheme="minorEastAsia"/>
                <w:sz w:val="24"/>
                <w:szCs w:val="24"/>
              </w:rPr>
            </w:pPr>
          </w:p>
        </w:tc>
        <w:tc>
          <w:tcPr>
            <w:tcW w:w="2268" w:type="dxa"/>
            <w:gridSpan w:val="2"/>
            <w:vAlign w:val="center"/>
          </w:tcPr>
          <w:p w:rsidR="006C2199" w:rsidRPr="00C23C85" w:rsidRDefault="006C2199" w:rsidP="00B006C1">
            <w:pPr>
              <w:rPr>
                <w:rFonts w:asciiTheme="minorEastAsia" w:eastAsiaTheme="minorEastAsia" w:hAnsiTheme="minorEastAsia"/>
                <w:sz w:val="24"/>
                <w:szCs w:val="24"/>
              </w:rPr>
            </w:pPr>
          </w:p>
        </w:tc>
        <w:tc>
          <w:tcPr>
            <w:tcW w:w="1418" w:type="dxa"/>
            <w:vAlign w:val="center"/>
          </w:tcPr>
          <w:p w:rsidR="006C2199" w:rsidRPr="00C23C85" w:rsidRDefault="006C2199"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w:t>
            </w:r>
          </w:p>
        </w:tc>
        <w:tc>
          <w:tcPr>
            <w:tcW w:w="1559" w:type="dxa"/>
            <w:vAlign w:val="center"/>
          </w:tcPr>
          <w:p w:rsidR="006C2199" w:rsidRPr="00C23C85" w:rsidRDefault="006C2199"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1045" w:type="dxa"/>
            <w:gridSpan w:val="2"/>
            <w:vMerge/>
            <w:vAlign w:val="center"/>
          </w:tcPr>
          <w:p w:rsidR="006C2199" w:rsidRPr="00C23C85" w:rsidRDefault="006C2199" w:rsidP="00B006C1">
            <w:pPr>
              <w:rPr>
                <w:rFonts w:asciiTheme="minorEastAsia" w:eastAsiaTheme="minorEastAsia" w:hAnsiTheme="minorEastAsia"/>
                <w:sz w:val="24"/>
                <w:szCs w:val="24"/>
              </w:rPr>
            </w:pPr>
          </w:p>
        </w:tc>
      </w:tr>
      <w:tr w:rsidR="006C2199" w:rsidRPr="00C23C85" w:rsidTr="00B006C1">
        <w:trPr>
          <w:gridBefore w:val="1"/>
          <w:wBefore w:w="15" w:type="dxa"/>
          <w:cantSplit/>
          <w:trHeight w:val="576"/>
          <w:jc w:val="center"/>
        </w:trPr>
        <w:tc>
          <w:tcPr>
            <w:tcW w:w="2322" w:type="dxa"/>
            <w:vAlign w:val="center"/>
          </w:tcPr>
          <w:p w:rsidR="006C2199" w:rsidRPr="00C23C85" w:rsidRDefault="006C2199" w:rsidP="00B006C1">
            <w:pPr>
              <w:rPr>
                <w:rFonts w:asciiTheme="minorEastAsia" w:eastAsiaTheme="minorEastAsia" w:hAnsiTheme="minorEastAsia"/>
                <w:sz w:val="24"/>
                <w:szCs w:val="24"/>
              </w:rPr>
            </w:pPr>
          </w:p>
        </w:tc>
        <w:tc>
          <w:tcPr>
            <w:tcW w:w="2268" w:type="dxa"/>
            <w:gridSpan w:val="2"/>
            <w:vAlign w:val="center"/>
          </w:tcPr>
          <w:p w:rsidR="006C2199" w:rsidRPr="00C23C85" w:rsidRDefault="006C2199" w:rsidP="00B006C1">
            <w:pPr>
              <w:rPr>
                <w:rFonts w:asciiTheme="minorEastAsia" w:eastAsiaTheme="minorEastAsia" w:hAnsiTheme="minorEastAsia"/>
                <w:sz w:val="24"/>
                <w:szCs w:val="24"/>
              </w:rPr>
            </w:pPr>
          </w:p>
        </w:tc>
        <w:tc>
          <w:tcPr>
            <w:tcW w:w="1418" w:type="dxa"/>
            <w:vAlign w:val="center"/>
          </w:tcPr>
          <w:p w:rsidR="006C2199" w:rsidRPr="00C23C85" w:rsidRDefault="006C2199"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w:t>
            </w:r>
          </w:p>
        </w:tc>
        <w:tc>
          <w:tcPr>
            <w:tcW w:w="1559" w:type="dxa"/>
            <w:vAlign w:val="center"/>
          </w:tcPr>
          <w:p w:rsidR="006C2199" w:rsidRPr="00C23C85" w:rsidRDefault="006C2199" w:rsidP="00B006C1">
            <w:pPr>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1045" w:type="dxa"/>
            <w:gridSpan w:val="2"/>
            <w:vMerge/>
            <w:vAlign w:val="center"/>
          </w:tcPr>
          <w:p w:rsidR="006C2199" w:rsidRPr="00C23C85" w:rsidRDefault="006C2199" w:rsidP="00B006C1">
            <w:pPr>
              <w:rPr>
                <w:rFonts w:asciiTheme="minorEastAsia" w:eastAsiaTheme="minorEastAsia" w:hAnsiTheme="minorEastAsia"/>
                <w:sz w:val="24"/>
                <w:szCs w:val="24"/>
              </w:rPr>
            </w:pPr>
          </w:p>
        </w:tc>
      </w:tr>
    </w:tbl>
    <w:p w:rsidR="006C2199" w:rsidRPr="001B593F" w:rsidRDefault="006C2199" w:rsidP="006C2199">
      <w:pPr>
        <w:spacing w:line="260" w:lineRule="exact"/>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備考</w:t>
      </w:r>
    </w:p>
    <w:p w:rsidR="006C2199" w:rsidRPr="001B593F" w:rsidRDefault="006C2199" w:rsidP="006C2199">
      <w:pPr>
        <w:spacing w:line="260" w:lineRule="exact"/>
        <w:ind w:leftChars="110" w:left="482" w:hangingChars="100" w:hanging="240"/>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 xml:space="preserve">１　</w:t>
      </w:r>
      <w:r w:rsidRPr="001B593F">
        <w:rPr>
          <w:rFonts w:asciiTheme="minorEastAsia" w:eastAsiaTheme="minorEastAsia" w:hAnsiTheme="minorEastAsia" w:hint="eastAsia"/>
          <w:spacing w:val="-6"/>
          <w:sz w:val="24"/>
          <w:szCs w:val="24"/>
        </w:rPr>
        <w:t>この証明書は、使用の実績に基づいて、</w:t>
      </w:r>
      <w:r w:rsidRPr="001B593F">
        <w:rPr>
          <w:rFonts w:asciiTheme="minorEastAsia" w:eastAsiaTheme="minorEastAsia" w:hAnsiTheme="minorEastAsia" w:hint="eastAsia"/>
          <w:snapToGrid w:val="0"/>
          <w:spacing w:val="-6"/>
          <w:sz w:val="24"/>
          <w:szCs w:val="24"/>
        </w:rPr>
        <w:t>燃料供給業者</w:t>
      </w:r>
      <w:r w:rsidRPr="001B593F">
        <w:rPr>
          <w:rFonts w:asciiTheme="minorEastAsia" w:eastAsiaTheme="minorEastAsia" w:hAnsiTheme="minorEastAsia" w:hint="eastAsia"/>
          <w:spacing w:val="-6"/>
          <w:sz w:val="24"/>
          <w:szCs w:val="24"/>
        </w:rPr>
        <w:t>ごとに別々に作成し、候補者から</w:t>
      </w:r>
      <w:r w:rsidRPr="001B593F">
        <w:rPr>
          <w:rFonts w:asciiTheme="minorEastAsia" w:eastAsiaTheme="minorEastAsia" w:hAnsiTheme="minorEastAsia" w:hint="eastAsia"/>
          <w:snapToGrid w:val="0"/>
          <w:spacing w:val="-6"/>
          <w:sz w:val="24"/>
          <w:szCs w:val="24"/>
        </w:rPr>
        <w:t>燃料供給業者</w:t>
      </w:r>
      <w:r w:rsidRPr="001B593F">
        <w:rPr>
          <w:rFonts w:asciiTheme="minorEastAsia" w:eastAsiaTheme="minorEastAsia" w:hAnsiTheme="minorEastAsia" w:hint="eastAsia"/>
          <w:spacing w:val="-6"/>
          <w:sz w:val="24"/>
          <w:szCs w:val="24"/>
        </w:rPr>
        <w:t>に提出してください。</w:t>
      </w:r>
    </w:p>
    <w:p w:rsidR="006C2199" w:rsidRPr="001B593F" w:rsidRDefault="006C2199" w:rsidP="006C2199">
      <w:pPr>
        <w:spacing w:line="260" w:lineRule="exact"/>
        <w:ind w:leftChars="110" w:left="482" w:hangingChars="100" w:hanging="240"/>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２　「燃料の供給を受けた選挙運動用自動車の自動車登録番号又は車両番号」欄には、契約届出書に記載された選挙運動用自動車の自動車登録番号又は車両番号を記載してください。</w:t>
      </w:r>
    </w:p>
    <w:p w:rsidR="006C2199" w:rsidRPr="001B593F" w:rsidRDefault="006C2199" w:rsidP="006C2199">
      <w:pPr>
        <w:spacing w:line="260" w:lineRule="exact"/>
        <w:ind w:leftChars="110" w:left="482" w:hangingChars="100" w:hanging="240"/>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３　「燃料の供給を受けた選挙運動用自動車の自動車登録番号又は車両番号」欄、「燃料供給量」欄及び「燃料供給金額」欄は、燃料の供給を受けた日ごとに記載してください。</w:t>
      </w:r>
    </w:p>
    <w:p w:rsidR="006C2199" w:rsidRPr="001B593F" w:rsidRDefault="006C2199" w:rsidP="006C2199">
      <w:pPr>
        <w:spacing w:line="260" w:lineRule="exact"/>
        <w:ind w:leftChars="110" w:left="482" w:hangingChars="100" w:hanging="240"/>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 xml:space="preserve">４　</w:t>
      </w:r>
      <w:r w:rsidRPr="001B593F">
        <w:rPr>
          <w:rFonts w:asciiTheme="minorEastAsia" w:eastAsiaTheme="minorEastAsia" w:hAnsiTheme="minorEastAsia" w:hint="eastAsia"/>
          <w:snapToGrid w:val="0"/>
          <w:sz w:val="24"/>
          <w:szCs w:val="24"/>
        </w:rPr>
        <w:t>燃料供給業者</w:t>
      </w:r>
      <w:r w:rsidRPr="001B593F">
        <w:rPr>
          <w:rFonts w:asciiTheme="minorEastAsia" w:eastAsiaTheme="minorEastAsia" w:hAnsiTheme="minorEastAsia" w:hint="eastAsia"/>
          <w:sz w:val="24"/>
          <w:szCs w:val="24"/>
        </w:rPr>
        <w:t>が標茶町に支払を請求するときは、この証明書及び給油伝票の写しを請求書に添付してください。</w:t>
      </w:r>
    </w:p>
    <w:p w:rsidR="006C2199" w:rsidRPr="001B593F" w:rsidRDefault="006C2199" w:rsidP="006C2199">
      <w:pPr>
        <w:spacing w:line="260" w:lineRule="exact"/>
        <w:ind w:leftChars="110" w:left="482" w:hangingChars="100" w:hanging="240"/>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５　この証明書を発行した候補者について供託物が没収された場合には、</w:t>
      </w:r>
      <w:r w:rsidRPr="001B593F">
        <w:rPr>
          <w:rFonts w:asciiTheme="minorEastAsia" w:eastAsiaTheme="minorEastAsia" w:hAnsiTheme="minorEastAsia" w:hint="eastAsia"/>
          <w:snapToGrid w:val="0"/>
          <w:sz w:val="24"/>
          <w:szCs w:val="24"/>
        </w:rPr>
        <w:t>燃料供給業者</w:t>
      </w:r>
      <w:r w:rsidRPr="001B593F">
        <w:rPr>
          <w:rFonts w:asciiTheme="minorEastAsia" w:eastAsiaTheme="minorEastAsia" w:hAnsiTheme="minorEastAsia" w:hint="eastAsia"/>
          <w:sz w:val="24"/>
          <w:szCs w:val="24"/>
        </w:rPr>
        <w:t>は、標茶町に支払を請求することはできません。</w:t>
      </w:r>
    </w:p>
    <w:p w:rsidR="006C2199" w:rsidRPr="001B593F" w:rsidRDefault="006C2199" w:rsidP="006C2199">
      <w:pPr>
        <w:spacing w:line="260" w:lineRule="exact"/>
        <w:ind w:leftChars="110" w:left="482" w:hangingChars="100" w:hanging="240"/>
        <w:jc w:val="left"/>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６　公費負担の限度額は、候補者から</w:t>
      </w:r>
      <w:r w:rsidRPr="001B593F">
        <w:rPr>
          <w:rFonts w:asciiTheme="minorEastAsia" w:eastAsiaTheme="minorEastAsia" w:hAnsiTheme="minorEastAsia" w:hint="eastAsia"/>
          <w:snapToGrid w:val="0"/>
          <w:sz w:val="24"/>
          <w:szCs w:val="24"/>
        </w:rPr>
        <w:t>燃料供給業者に提出された確認書に記載された</w:t>
      </w:r>
      <w:r w:rsidRPr="001B593F">
        <w:rPr>
          <w:rFonts w:asciiTheme="minorEastAsia" w:eastAsiaTheme="minorEastAsia" w:hAnsiTheme="minorEastAsia" w:hint="eastAsia"/>
          <w:sz w:val="24"/>
          <w:szCs w:val="24"/>
        </w:rPr>
        <w:t>金額までです。</w:t>
      </w:r>
    </w:p>
    <w:p w:rsidR="00401815" w:rsidRPr="006C2199" w:rsidRDefault="00401815" w:rsidP="001B3E30">
      <w:bookmarkStart w:id="0" w:name="_GoBack"/>
      <w:bookmarkEnd w:id="0"/>
    </w:p>
    <w:sectPr w:rsidR="00401815" w:rsidRPr="006C2199"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2199"/>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4E16F-DCE9-45C2-84ED-E58C3A51C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97</Words>
  <Characters>553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2022-08-15T02:58:00Z</dcterms:modified>
</cp:coreProperties>
</file>